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ED153" w14:textId="42496988" w:rsidR="00AB6917" w:rsidRPr="002B430F" w:rsidRDefault="00BC58A2" w:rsidP="00AB6917">
      <w:pPr>
        <w:tabs>
          <w:tab w:val="left" w:pos="5490"/>
        </w:tabs>
        <w:jc w:val="center"/>
        <w:rPr>
          <w:rFonts w:eastAsia="Times New Roman" w:cs="Georgia"/>
          <w:b/>
        </w:rPr>
      </w:pPr>
      <w:bookmarkStart w:id="0" w:name="_GoBack"/>
      <w:bookmarkEnd w:id="0"/>
      <w:r w:rsidRPr="002B430F">
        <w:t xml:space="preserve"> </w:t>
      </w:r>
      <w:r w:rsidR="009955CF">
        <w:rPr>
          <w:rFonts w:eastAsia="Times New Roman" w:cs="Georgia"/>
          <w:b/>
        </w:rPr>
        <w:t>EDA Grant Announcement Press Release</w:t>
      </w:r>
    </w:p>
    <w:p w14:paraId="23914335" w14:textId="7B582887" w:rsidR="00AB6917" w:rsidRDefault="00AB6917" w:rsidP="00AB6917">
      <w:pPr>
        <w:jc w:val="center"/>
        <w:rPr>
          <w:rFonts w:eastAsia="Times New Roman" w:cs="Georgia"/>
          <w:b/>
          <w:sz w:val="16"/>
          <w:szCs w:val="16"/>
        </w:rPr>
      </w:pPr>
    </w:p>
    <w:p w14:paraId="2A2E7F1F" w14:textId="77777777" w:rsidR="009955CF" w:rsidRDefault="009955CF" w:rsidP="009955CF">
      <w:pPr>
        <w:rPr>
          <w:color w:val="1F497D"/>
        </w:rPr>
      </w:pPr>
      <w:r>
        <w:rPr>
          <w:color w:val="1F497D"/>
        </w:rPr>
        <w:t xml:space="preserve">The National Digital Equity Center, a program of the Axiom Education &amp; Training Center, is honored to receive grant funds from the U.S. Dept. of Commerce. The Maine Digital Inclusion Initiative is a project that promotes and advocates for digital inclusion and digital equity. This is a three-year program with a goal of closing the digital divide across the state of Maine. </w:t>
      </w:r>
    </w:p>
    <w:p w14:paraId="54CF930A" w14:textId="77777777" w:rsidR="009955CF" w:rsidRDefault="009955CF" w:rsidP="009955CF">
      <w:pPr>
        <w:rPr>
          <w:color w:val="1F497D"/>
        </w:rPr>
      </w:pPr>
    </w:p>
    <w:p w14:paraId="3A48D8C0" w14:textId="77777777" w:rsidR="009955CF" w:rsidRDefault="009955CF" w:rsidP="009955CF">
      <w:pPr>
        <w:rPr>
          <w:color w:val="1F497D"/>
        </w:rPr>
      </w:pPr>
      <w:r>
        <w:rPr>
          <w:color w:val="1F497D"/>
        </w:rPr>
        <w:t xml:space="preserve">Other funders include the John T. Gorman Foundation, Maine Community Foundation, The Betterment Fund, Bangor Savings Bank, Machias Savings Bank, Maine Technology Institute, Island Institute and the Northern Border Regional Commission. Funds will be used to hire digital literacy instructors and provide digital literacy classes statewide. </w:t>
      </w:r>
    </w:p>
    <w:p w14:paraId="17B009BB" w14:textId="77777777" w:rsidR="009955CF" w:rsidRDefault="009955CF" w:rsidP="009955CF">
      <w:pPr>
        <w:rPr>
          <w:color w:val="1F497D"/>
        </w:rPr>
      </w:pPr>
    </w:p>
    <w:p w14:paraId="57720574" w14:textId="77777777" w:rsidR="009955CF" w:rsidRDefault="009955CF" w:rsidP="009955CF">
      <w:pPr>
        <w:rPr>
          <w:color w:val="1F497D"/>
        </w:rPr>
      </w:pPr>
      <w:r>
        <w:rPr>
          <w:color w:val="1F497D"/>
        </w:rPr>
        <w:t>Our partners on the project are the Maine State Library and local libraries across the state, and the University of Maine and its campuses. These are locations that classes will be held, as well as other community locations. Other collaborators are adult education programs, older adult organizations, economic development agencies and multiple state agencies.</w:t>
      </w:r>
    </w:p>
    <w:p w14:paraId="4C4807A9" w14:textId="77777777" w:rsidR="009955CF" w:rsidRDefault="009955CF" w:rsidP="009955CF">
      <w:pPr>
        <w:rPr>
          <w:color w:val="1F497D"/>
        </w:rPr>
      </w:pPr>
    </w:p>
    <w:p w14:paraId="025AB40B" w14:textId="77777777" w:rsidR="009955CF" w:rsidRDefault="009955CF" w:rsidP="009955CF">
      <w:pPr>
        <w:rPr>
          <w:color w:val="1F497D"/>
        </w:rPr>
      </w:pPr>
      <w:r>
        <w:rPr>
          <w:color w:val="1F497D"/>
        </w:rPr>
        <w:t xml:space="preserve">The National Digital Equity Center has been working on this initiative for the past year with the assistance of AmeriCorps Volunteers, which created a foundation to continue this very important work for the next three years. </w:t>
      </w:r>
    </w:p>
    <w:p w14:paraId="6CB9AEB5" w14:textId="77777777" w:rsidR="009955CF" w:rsidRDefault="009955CF" w:rsidP="009955CF">
      <w:pPr>
        <w:rPr>
          <w:color w:val="1F497D"/>
        </w:rPr>
      </w:pPr>
    </w:p>
    <w:p w14:paraId="2A70561C" w14:textId="77777777" w:rsidR="009955CF" w:rsidRDefault="009955CF" w:rsidP="009955CF">
      <w:pPr>
        <w:rPr>
          <w:color w:val="1F497D"/>
        </w:rPr>
      </w:pPr>
      <w:r>
        <w:rPr>
          <w:color w:val="1F497D"/>
        </w:rPr>
        <w:t xml:space="preserve">For more information, email at: </w:t>
      </w:r>
      <w:hyperlink r:id="rId7" w:history="1">
        <w:r>
          <w:rPr>
            <w:rStyle w:val="Hyperlink"/>
          </w:rPr>
          <w:t>info@digitalequitycenter.org</w:t>
        </w:r>
      </w:hyperlink>
      <w:r>
        <w:rPr>
          <w:color w:val="1F497D"/>
        </w:rPr>
        <w:t xml:space="preserve">, or call 207-259-5010. More information can be found on our website at: </w:t>
      </w:r>
      <w:hyperlink r:id="rId8" w:history="1">
        <w:r>
          <w:rPr>
            <w:rStyle w:val="Hyperlink"/>
          </w:rPr>
          <w:t>www.digitalequitycenter.org</w:t>
        </w:r>
      </w:hyperlink>
      <w:r>
        <w:rPr>
          <w:color w:val="1F497D"/>
        </w:rPr>
        <w:t xml:space="preserve">. </w:t>
      </w:r>
    </w:p>
    <w:p w14:paraId="32A4406C" w14:textId="77777777" w:rsidR="009955CF" w:rsidRDefault="009955CF" w:rsidP="009955CF">
      <w:pPr>
        <w:rPr>
          <w:color w:val="1F497D"/>
        </w:rPr>
      </w:pPr>
    </w:p>
    <w:p w14:paraId="62483750" w14:textId="77777777" w:rsidR="009955CF" w:rsidRDefault="009955CF" w:rsidP="009955CF">
      <w:pPr>
        <w:rPr>
          <w:color w:val="1F497D"/>
        </w:rPr>
      </w:pPr>
      <w:r>
        <w:rPr>
          <w:color w:val="1F497D"/>
        </w:rPr>
        <w:t xml:space="preserve">If anyone is interested in taking classes, here’s a link to the Class Interest Survey: </w:t>
      </w:r>
      <w:hyperlink r:id="rId9" w:history="1">
        <w:r>
          <w:rPr>
            <w:rStyle w:val="Hyperlink"/>
          </w:rPr>
          <w:t>https://survey.digitalequitycenter.org</w:t>
        </w:r>
      </w:hyperlink>
    </w:p>
    <w:p w14:paraId="077EEE3A" w14:textId="77777777" w:rsidR="009955CF" w:rsidRDefault="009955CF" w:rsidP="009955CF"/>
    <w:p w14:paraId="2B85EBB5" w14:textId="77777777" w:rsidR="009955CF" w:rsidRDefault="009955CF" w:rsidP="009955CF">
      <w:r>
        <w:t>Quote from Susan Corbett, Director, National Digital Equity Center (NDEC):</w:t>
      </w:r>
    </w:p>
    <w:p w14:paraId="4BB040EA" w14:textId="77777777" w:rsidR="009955CF" w:rsidRDefault="009955CF" w:rsidP="009955CF"/>
    <w:p w14:paraId="43B739C2" w14:textId="77777777" w:rsidR="009955CF" w:rsidRDefault="009955CF" w:rsidP="009955CF">
      <w:pPr>
        <w:rPr>
          <w:color w:val="1F497D"/>
        </w:rPr>
      </w:pPr>
      <w:r>
        <w:rPr>
          <w:color w:val="1F497D"/>
        </w:rPr>
        <w:t>“With this support from the U.S Department of Commerce, the National Digital Equity Center will take a significant step closer to closing the digital divide in Maine, helping strengthen the future of Maine’s economy. The Maine Digital Inclusion Initiative is the first full statewide digital inclusion program in the United States, and we are honored to lead the way in this very important economic development effort.”</w:t>
      </w:r>
    </w:p>
    <w:p w14:paraId="0017C007" w14:textId="77777777" w:rsidR="009955CF" w:rsidRPr="00AB6917" w:rsidRDefault="009955CF" w:rsidP="009955CF">
      <w:pPr>
        <w:rPr>
          <w:rFonts w:eastAsia="Times New Roman" w:cs="Georgia"/>
          <w:b/>
          <w:sz w:val="16"/>
          <w:szCs w:val="16"/>
        </w:rPr>
      </w:pPr>
    </w:p>
    <w:sectPr w:rsidR="009955CF" w:rsidRPr="00AB6917" w:rsidSect="008C35EA">
      <w:headerReference w:type="default" r:id="rId10"/>
      <w:headerReference w:type="first" r:id="rId11"/>
      <w:footerReference w:type="first" r:id="rId12"/>
      <w:pgSz w:w="12240" w:h="15840"/>
      <w:pgMar w:top="720"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9763" w14:textId="77777777" w:rsidR="00DE2D0B" w:rsidRDefault="00DE2D0B" w:rsidP="005750CF">
      <w:r>
        <w:separator/>
      </w:r>
    </w:p>
  </w:endnote>
  <w:endnote w:type="continuationSeparator" w:id="0">
    <w:p w14:paraId="5E2FFF4C" w14:textId="77777777" w:rsidR="00DE2D0B" w:rsidRDefault="00DE2D0B" w:rsidP="005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7064" w14:textId="77777777" w:rsidR="00D952E5" w:rsidRPr="00D952E5" w:rsidRDefault="00D952E5" w:rsidP="00D952E5">
    <w:pPr>
      <w:tabs>
        <w:tab w:val="center" w:pos="4680"/>
        <w:tab w:val="right" w:pos="9360"/>
      </w:tabs>
      <w:rPr>
        <w:rFonts w:asciiTheme="minorHAnsi" w:eastAsiaTheme="minorHAnsi" w:hAnsiTheme="minorHAnsi" w:cstheme="minorBidi"/>
        <w:color w:val="17365D"/>
        <w:sz w:val="18"/>
        <w:szCs w:val="18"/>
      </w:rPr>
    </w:pPr>
    <w:r w:rsidRPr="00D952E5">
      <w:rPr>
        <w:rFonts w:asciiTheme="minorHAnsi" w:eastAsiaTheme="minorHAnsi" w:hAnsiTheme="minorHAnsi" w:cstheme="minorBidi"/>
        <w:color w:val="17365D"/>
        <w:sz w:val="18"/>
        <w:szCs w:val="18"/>
      </w:rPr>
      <w:t xml:space="preserve"> </w:t>
    </w:r>
    <w:r w:rsidR="008C35EA">
      <w:rPr>
        <w:rFonts w:asciiTheme="minorHAnsi" w:eastAsiaTheme="minorHAnsi" w:hAnsiTheme="minorHAnsi" w:cstheme="minorBidi"/>
        <w:color w:val="17365D"/>
        <w:sz w:val="18"/>
        <w:szCs w:val="18"/>
      </w:rPr>
      <w:t xml:space="preserve">6 Colonial </w:t>
    </w:r>
    <w:r w:rsidRPr="00D952E5">
      <w:rPr>
        <w:rFonts w:asciiTheme="minorHAnsi" w:eastAsiaTheme="minorHAnsi" w:hAnsiTheme="minorHAnsi" w:cstheme="minorBidi"/>
        <w:color w:val="17365D"/>
        <w:sz w:val="18"/>
        <w:szCs w:val="18"/>
      </w:rPr>
      <w:t xml:space="preserve">Way                                                            </w:t>
    </w:r>
    <w:r w:rsidR="002B430F">
      <w:rPr>
        <w:rFonts w:asciiTheme="minorHAnsi" w:eastAsiaTheme="minorHAnsi" w:hAnsiTheme="minorHAnsi" w:cstheme="minorBidi"/>
        <w:color w:val="17365D"/>
        <w:sz w:val="18"/>
        <w:szCs w:val="18"/>
      </w:rPr>
      <w:t xml:space="preserve">          </w:t>
    </w:r>
    <w:r w:rsidRPr="00D952E5">
      <w:rPr>
        <w:rFonts w:asciiTheme="minorHAnsi" w:eastAsiaTheme="minorHAnsi" w:hAnsiTheme="minorHAnsi" w:cstheme="minorBidi"/>
        <w:color w:val="17365D"/>
        <w:sz w:val="18"/>
        <w:szCs w:val="18"/>
      </w:rPr>
      <w:t xml:space="preserve">   Machias, ME 04654                         </w:t>
    </w:r>
    <w:r w:rsidR="002B430F">
      <w:rPr>
        <w:rFonts w:asciiTheme="minorHAnsi" w:eastAsiaTheme="minorHAnsi" w:hAnsiTheme="minorHAnsi" w:cstheme="minorBidi"/>
        <w:color w:val="17365D"/>
        <w:sz w:val="18"/>
        <w:szCs w:val="18"/>
      </w:rPr>
      <w:tab/>
      <w:t xml:space="preserve">   </w:t>
    </w:r>
    <w:r w:rsidRPr="00D952E5">
      <w:rPr>
        <w:rFonts w:asciiTheme="minorHAnsi" w:eastAsiaTheme="minorHAnsi" w:hAnsiTheme="minorHAnsi" w:cstheme="minorBidi"/>
        <w:color w:val="17365D"/>
        <w:sz w:val="18"/>
        <w:szCs w:val="18"/>
      </w:rPr>
      <w:t xml:space="preserve">                                </w:t>
    </w:r>
    <w:r w:rsidR="002B430F">
      <w:rPr>
        <w:rFonts w:asciiTheme="minorHAnsi" w:eastAsiaTheme="minorHAnsi" w:hAnsiTheme="minorHAnsi" w:cstheme="minorBidi"/>
        <w:color w:val="17365D"/>
        <w:sz w:val="18"/>
        <w:szCs w:val="18"/>
      </w:rPr>
      <w:t xml:space="preserve">                 </w:t>
    </w:r>
    <w:r w:rsidRPr="00D952E5">
      <w:rPr>
        <w:rFonts w:asciiTheme="minorHAnsi" w:eastAsiaTheme="minorHAnsi" w:hAnsiTheme="minorHAnsi" w:cstheme="minorBidi"/>
        <w:color w:val="17365D"/>
        <w:sz w:val="18"/>
        <w:szCs w:val="18"/>
      </w:rPr>
      <w:t xml:space="preserve">     </w:t>
    </w:r>
    <w:r w:rsidR="003F2B18">
      <w:rPr>
        <w:rFonts w:asciiTheme="minorHAnsi" w:eastAsiaTheme="minorHAnsi" w:hAnsiTheme="minorHAnsi" w:cstheme="minorBidi"/>
        <w:color w:val="17365D"/>
        <w:sz w:val="18"/>
        <w:szCs w:val="18"/>
      </w:rPr>
      <w:t>207-259-5010</w:t>
    </w:r>
    <w:r w:rsidRPr="00D952E5">
      <w:rPr>
        <w:rFonts w:asciiTheme="minorHAnsi" w:eastAsiaTheme="minorHAnsi" w:hAnsiTheme="minorHAnsi" w:cstheme="minorBidi"/>
        <w:color w:val="17365D"/>
        <w:sz w:val="18"/>
        <w:szCs w:val="18"/>
      </w:rPr>
      <w:t xml:space="preserve">   </w:t>
    </w:r>
    <w:hyperlink r:id="rId1" w:history="1">
      <w:r w:rsidR="00DA301D" w:rsidRPr="003074F5">
        <w:rPr>
          <w:rStyle w:val="Hyperlink"/>
          <w:rFonts w:asciiTheme="minorHAnsi" w:eastAsiaTheme="minorHAnsi" w:hAnsiTheme="minorHAnsi" w:cstheme="minorBidi"/>
          <w:sz w:val="18"/>
          <w:szCs w:val="18"/>
        </w:rPr>
        <w:t>info@digitalequitycenter.org</w:t>
      </w:r>
    </w:hyperlink>
    <w:r w:rsidRPr="00D952E5">
      <w:rPr>
        <w:rFonts w:asciiTheme="minorHAnsi" w:eastAsiaTheme="minorHAnsi" w:hAnsiTheme="minorHAnsi" w:cstheme="minorBidi"/>
        <w:color w:val="17365D"/>
        <w:sz w:val="18"/>
        <w:szCs w:val="18"/>
      </w:rPr>
      <w:t xml:space="preserve">              </w:t>
    </w:r>
    <w:r w:rsidR="008C35EA">
      <w:rPr>
        <w:rFonts w:asciiTheme="minorHAnsi" w:eastAsiaTheme="minorHAnsi" w:hAnsiTheme="minorHAnsi" w:cstheme="minorBidi"/>
        <w:color w:val="17365D"/>
        <w:sz w:val="18"/>
        <w:szCs w:val="18"/>
      </w:rPr>
      <w:t xml:space="preserve">                                                                                                                              </w:t>
    </w:r>
    <w:hyperlink r:id="rId2" w:history="1">
      <w:r w:rsidR="008C35EA" w:rsidRPr="003934F5">
        <w:rPr>
          <w:rStyle w:val="Hyperlink"/>
          <w:rFonts w:asciiTheme="minorHAnsi" w:eastAsiaTheme="minorHAnsi" w:hAnsiTheme="minorHAnsi" w:cstheme="minorBidi"/>
          <w:sz w:val="18"/>
          <w:szCs w:val="18"/>
        </w:rPr>
        <w:t>www.digitalequitycenter.org</w:t>
      </w:r>
    </w:hyperlink>
    <w:r w:rsidR="008C35EA">
      <w:rPr>
        <w:rFonts w:asciiTheme="minorHAnsi" w:eastAsiaTheme="minorHAnsi" w:hAnsiTheme="minorHAnsi" w:cstheme="minorBidi"/>
        <w:color w:val="17365D"/>
        <w:sz w:val="18"/>
        <w:szCs w:val="18"/>
      </w:rPr>
      <w:t xml:space="preserve">                                                                                       </w:t>
    </w:r>
    <w:r w:rsidR="008C35EA">
      <w:rPr>
        <w:rFonts w:asciiTheme="minorHAnsi" w:eastAsiaTheme="minorHAnsi" w:hAnsiTheme="minorHAnsi" w:cstheme="minorBidi"/>
        <w:color w:val="17365D"/>
        <w:sz w:val="18"/>
        <w:szCs w:val="18"/>
      </w:rPr>
      <w:tab/>
    </w:r>
    <w:r w:rsidRPr="00D952E5">
      <w:rPr>
        <w:rFonts w:asciiTheme="minorHAnsi" w:eastAsiaTheme="minorHAnsi" w:hAnsiTheme="minorHAnsi" w:cstheme="minorBidi"/>
        <w:color w:val="17365D"/>
        <w:sz w:val="18"/>
        <w:szCs w:val="18"/>
      </w:rPr>
      <w:t xml:space="preserve">                                                                                                           </w:t>
    </w:r>
    <w:r w:rsidR="00DA301D">
      <w:rPr>
        <w:rFonts w:asciiTheme="minorHAnsi" w:eastAsiaTheme="minorHAnsi" w:hAnsiTheme="minorHAnsi" w:cstheme="minorBidi"/>
        <w:color w:val="17365D"/>
        <w:sz w:val="18"/>
        <w:szCs w:val="18"/>
      </w:rPr>
      <w:t xml:space="preserve">  </w:t>
    </w:r>
    <w:r w:rsidR="008C35EA">
      <w:rPr>
        <w:rFonts w:asciiTheme="minorHAnsi" w:eastAsiaTheme="minorHAnsi" w:hAnsiTheme="minorHAnsi" w:cstheme="minorBidi"/>
        <w:color w:val="17365D"/>
        <w:sz w:val="18"/>
        <w:szCs w:val="18"/>
      </w:rPr>
      <w:t xml:space="preserve">                         </w:t>
    </w:r>
  </w:p>
  <w:p w14:paraId="6A8A77A1" w14:textId="77777777" w:rsidR="00D952E5" w:rsidRPr="00D952E5" w:rsidRDefault="00D952E5" w:rsidP="00D952E5">
    <w:pPr>
      <w:tabs>
        <w:tab w:val="center" w:pos="4680"/>
        <w:tab w:val="right" w:pos="9360"/>
      </w:tabs>
      <w:rPr>
        <w:rFonts w:asciiTheme="minorHAnsi" w:eastAsiaTheme="minorHAnsi" w:hAnsiTheme="minorHAnsi" w:cstheme="minorBidi"/>
      </w:rPr>
    </w:pPr>
  </w:p>
  <w:p w14:paraId="5D1C4A61" w14:textId="77777777" w:rsidR="0029676A" w:rsidRDefault="0029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EB30" w14:textId="77777777" w:rsidR="00DE2D0B" w:rsidRDefault="00DE2D0B" w:rsidP="005750CF">
      <w:r>
        <w:separator/>
      </w:r>
    </w:p>
  </w:footnote>
  <w:footnote w:type="continuationSeparator" w:id="0">
    <w:p w14:paraId="51253FF1" w14:textId="77777777" w:rsidR="00DE2D0B" w:rsidRDefault="00DE2D0B" w:rsidP="0057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252821"/>
      <w:docPartObj>
        <w:docPartGallery w:val="Page Numbers (Top of Page)"/>
        <w:docPartUnique/>
      </w:docPartObj>
    </w:sdtPr>
    <w:sdtEndPr>
      <w:rPr>
        <w:noProof/>
      </w:rPr>
    </w:sdtEndPr>
    <w:sdtContent>
      <w:p w14:paraId="08738F44" w14:textId="77777777" w:rsidR="0029676A" w:rsidRDefault="0029676A">
        <w:pPr>
          <w:pStyle w:val="Header"/>
          <w:jc w:val="right"/>
        </w:pPr>
        <w:r>
          <w:fldChar w:fldCharType="begin"/>
        </w:r>
        <w:r>
          <w:instrText xml:space="preserve"> PAGE   \* MERGEFORMAT </w:instrText>
        </w:r>
        <w:r>
          <w:fldChar w:fldCharType="separate"/>
        </w:r>
        <w:r w:rsidR="008C35EA">
          <w:rPr>
            <w:noProof/>
          </w:rPr>
          <w:t>2</w:t>
        </w:r>
        <w:r>
          <w:rPr>
            <w:noProof/>
          </w:rPr>
          <w:fldChar w:fldCharType="end"/>
        </w:r>
      </w:p>
    </w:sdtContent>
  </w:sdt>
  <w:p w14:paraId="544BD18F" w14:textId="77777777" w:rsidR="005750CF" w:rsidRDefault="00575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AC61" w14:textId="77777777" w:rsidR="0029676A" w:rsidRDefault="00AD4599">
    <w:pPr>
      <w:pStyle w:val="Header"/>
    </w:pPr>
    <w:r>
      <w:rPr>
        <w:noProof/>
        <w:sz w:val="24"/>
        <w:szCs w:val="24"/>
      </w:rPr>
      <mc:AlternateContent>
        <mc:Choice Requires="wps">
          <w:drawing>
            <wp:anchor distT="0" distB="0" distL="114300" distR="114300" simplePos="0" relativeHeight="251664384" behindDoc="0" locked="0" layoutInCell="1" allowOverlap="1" wp14:anchorId="3463EF38" wp14:editId="78DD0AF6">
              <wp:simplePos x="0" y="0"/>
              <wp:positionH relativeFrom="column">
                <wp:posOffset>2626995</wp:posOffset>
              </wp:positionH>
              <wp:positionV relativeFrom="paragraph">
                <wp:posOffset>320040</wp:posOffset>
              </wp:positionV>
              <wp:extent cx="3429000" cy="236220"/>
              <wp:effectExtent l="190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D288F" w14:textId="77777777" w:rsidR="0029676A" w:rsidRPr="005C5CF1" w:rsidRDefault="0029676A" w:rsidP="0029676A">
                          <w:pPr>
                            <w:rPr>
                              <w:rFonts w:ascii="Segoe Script" w:hAnsi="Segoe Script"/>
                              <w:color w:val="002060"/>
                              <w:sz w:val="16"/>
                              <w:szCs w:val="16"/>
                            </w:rPr>
                          </w:pPr>
                          <w:r w:rsidRPr="005C5CF1">
                            <w:rPr>
                              <w:rFonts w:ascii="Segoe Script" w:hAnsi="Segoe Script"/>
                              <w:color w:val="002060"/>
                              <w:sz w:val="16"/>
                              <w:szCs w:val="16"/>
                            </w:rPr>
                            <w:t>…a program of the Axiom Education &amp; Training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63EF38" id="_x0000_t202" coordsize="21600,21600" o:spt="202" path="m,l,21600r21600,l21600,xe">
              <v:stroke joinstyle="miter"/>
              <v:path gradientshapeok="t" o:connecttype="rect"/>
            </v:shapetype>
            <v:shape id="Text Box 3" o:spid="_x0000_s1026" type="#_x0000_t202" style="position:absolute;margin-left:206.85pt;margin-top:25.2pt;width:270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" stroked="f">
              <v:textbox>
                <w:txbxContent>
                  <w:p w14:paraId="33ED288F" w14:textId="77777777" w:rsidR="0029676A" w:rsidRPr="005C5CF1" w:rsidRDefault="0029676A" w:rsidP="0029676A">
                    <w:pPr>
                      <w:rPr>
                        <w:rFonts w:ascii="Segoe Script" w:hAnsi="Segoe Script"/>
                        <w:color w:val="002060"/>
                        <w:sz w:val="16"/>
                        <w:szCs w:val="16"/>
                      </w:rPr>
                    </w:pPr>
                    <w:r w:rsidRPr="005C5CF1">
                      <w:rPr>
                        <w:rFonts w:ascii="Segoe Script" w:hAnsi="Segoe Script"/>
                        <w:color w:val="002060"/>
                        <w:sz w:val="16"/>
                        <w:szCs w:val="16"/>
                      </w:rPr>
                      <w:t>…a program of the Axiom Education &amp; Training Center</w:t>
                    </w:r>
                  </w:p>
                </w:txbxContent>
              </v:textbox>
            </v:shape>
          </w:pict>
        </mc:Fallback>
      </mc:AlternateContent>
    </w:r>
    <w:r w:rsidRPr="00AD4599">
      <w:rPr>
        <w:noProof/>
      </w:rPr>
      <w:drawing>
        <wp:inline distT="0" distB="0" distL="0" distR="0" wp14:anchorId="52FA747B" wp14:editId="6A0D0057">
          <wp:extent cx="1408515" cy="792290"/>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rb\Axiom Dropbox\Susan Corbett\AETC NDEC (Marita, Susie, Jane, Ina)\Logos, Templates\NDEC AmeriCorp (Signature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515" cy="79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30"/>
    <w:multiLevelType w:val="hybridMultilevel"/>
    <w:tmpl w:val="A4CA62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31A1"/>
    <w:multiLevelType w:val="hybridMultilevel"/>
    <w:tmpl w:val="A872A16C"/>
    <w:lvl w:ilvl="0" w:tplc="52CCB552">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77E38"/>
    <w:multiLevelType w:val="hybridMultilevel"/>
    <w:tmpl w:val="0DF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439E"/>
    <w:multiLevelType w:val="hybridMultilevel"/>
    <w:tmpl w:val="8A96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35837"/>
    <w:multiLevelType w:val="hybridMultilevel"/>
    <w:tmpl w:val="E746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24097"/>
    <w:multiLevelType w:val="hybridMultilevel"/>
    <w:tmpl w:val="1E02919A"/>
    <w:lvl w:ilvl="0" w:tplc="04090001">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3F1456"/>
    <w:multiLevelType w:val="hybridMultilevel"/>
    <w:tmpl w:val="0624D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753E6"/>
    <w:multiLevelType w:val="hybridMultilevel"/>
    <w:tmpl w:val="F530B376"/>
    <w:lvl w:ilvl="0" w:tplc="3F446BE2">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CF"/>
    <w:rsid w:val="00056CCD"/>
    <w:rsid w:val="001C7037"/>
    <w:rsid w:val="0024591B"/>
    <w:rsid w:val="0029676A"/>
    <w:rsid w:val="002B430F"/>
    <w:rsid w:val="00334134"/>
    <w:rsid w:val="003F2B18"/>
    <w:rsid w:val="003F638D"/>
    <w:rsid w:val="00481F95"/>
    <w:rsid w:val="00517375"/>
    <w:rsid w:val="005430A2"/>
    <w:rsid w:val="005750CF"/>
    <w:rsid w:val="005C7927"/>
    <w:rsid w:val="005E5EF7"/>
    <w:rsid w:val="006258FE"/>
    <w:rsid w:val="00753CDA"/>
    <w:rsid w:val="00760EBD"/>
    <w:rsid w:val="00793F7D"/>
    <w:rsid w:val="008C35EA"/>
    <w:rsid w:val="009955CF"/>
    <w:rsid w:val="00A54952"/>
    <w:rsid w:val="00A76924"/>
    <w:rsid w:val="00AA1E2B"/>
    <w:rsid w:val="00AB6917"/>
    <w:rsid w:val="00AC7407"/>
    <w:rsid w:val="00AD4599"/>
    <w:rsid w:val="00B515AB"/>
    <w:rsid w:val="00B55468"/>
    <w:rsid w:val="00B66850"/>
    <w:rsid w:val="00B8701C"/>
    <w:rsid w:val="00BB7B99"/>
    <w:rsid w:val="00BC58A2"/>
    <w:rsid w:val="00C0256E"/>
    <w:rsid w:val="00C321D7"/>
    <w:rsid w:val="00C603BA"/>
    <w:rsid w:val="00D074DD"/>
    <w:rsid w:val="00D66C2A"/>
    <w:rsid w:val="00D952E5"/>
    <w:rsid w:val="00D974C0"/>
    <w:rsid w:val="00DA301D"/>
    <w:rsid w:val="00DE2D0B"/>
    <w:rsid w:val="00E77203"/>
    <w:rsid w:val="00ED69D4"/>
    <w:rsid w:val="00F02F00"/>
    <w:rsid w:val="00F97EB6"/>
    <w:rsid w:val="00FD3012"/>
    <w:rsid w:val="00FD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9E9F5"/>
  <w15:chartTrackingRefBased/>
  <w15:docId w15:val="{92F53D64-D621-461A-A435-AE6E1B5D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6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0CF"/>
    <w:pPr>
      <w:tabs>
        <w:tab w:val="center" w:pos="4680"/>
        <w:tab w:val="right" w:pos="9360"/>
      </w:tabs>
    </w:pPr>
  </w:style>
  <w:style w:type="character" w:customStyle="1" w:styleId="HeaderChar">
    <w:name w:val="Header Char"/>
    <w:basedOn w:val="DefaultParagraphFont"/>
    <w:link w:val="Header"/>
    <w:uiPriority w:val="99"/>
    <w:rsid w:val="005750CF"/>
  </w:style>
  <w:style w:type="paragraph" w:styleId="Footer">
    <w:name w:val="footer"/>
    <w:basedOn w:val="Normal"/>
    <w:link w:val="FooterChar"/>
    <w:uiPriority w:val="99"/>
    <w:unhideWhenUsed/>
    <w:rsid w:val="005750CF"/>
    <w:pPr>
      <w:tabs>
        <w:tab w:val="center" w:pos="4680"/>
        <w:tab w:val="right" w:pos="9360"/>
      </w:tabs>
    </w:pPr>
  </w:style>
  <w:style w:type="character" w:customStyle="1" w:styleId="FooterChar">
    <w:name w:val="Footer Char"/>
    <w:basedOn w:val="DefaultParagraphFont"/>
    <w:link w:val="Footer"/>
    <w:uiPriority w:val="99"/>
    <w:rsid w:val="005750CF"/>
  </w:style>
  <w:style w:type="character" w:styleId="Hyperlink">
    <w:name w:val="Hyperlink"/>
    <w:uiPriority w:val="99"/>
    <w:rsid w:val="005750CF"/>
    <w:rPr>
      <w:color w:val="0000FF"/>
      <w:u w:val="single"/>
    </w:rPr>
  </w:style>
  <w:style w:type="paragraph" w:styleId="NoSpacing">
    <w:name w:val="No Spacing"/>
    <w:uiPriority w:val="1"/>
    <w:qFormat/>
    <w:rsid w:val="0029676A"/>
    <w:pPr>
      <w:spacing w:after="0" w:line="240" w:lineRule="auto"/>
    </w:pPr>
  </w:style>
  <w:style w:type="paragraph" w:styleId="ListParagraph">
    <w:name w:val="List Paragraph"/>
    <w:basedOn w:val="Normal"/>
    <w:uiPriority w:val="34"/>
    <w:qFormat/>
    <w:rsid w:val="0024591B"/>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53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quity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igitalequitycente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rvey.digitalequitycente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gitalequitycenter.org" TargetMode="External"/><Relationship Id="rId1" Type="http://schemas.openxmlformats.org/officeDocument/2006/relationships/hyperlink" Target="mailto:info@digitalequitycen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Corbett</dc:creator>
  <cp:keywords/>
  <dc:description/>
  <cp:lastModifiedBy>Mary Ellen</cp:lastModifiedBy>
  <cp:revision>2</cp:revision>
  <cp:lastPrinted>2019-10-02T16:06:00Z</cp:lastPrinted>
  <dcterms:created xsi:type="dcterms:W3CDTF">2019-10-08T13:06:00Z</dcterms:created>
  <dcterms:modified xsi:type="dcterms:W3CDTF">2019-10-08T13:06:00Z</dcterms:modified>
</cp:coreProperties>
</file>